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056D7">
        <w:trPr>
          <w:trHeight w:hRule="exact" w:val="1889"/>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5543" w:type="dxa"/>
            <w:gridSpan w:val="4"/>
            <w:shd w:val="clear" w:color="000000" w:fill="FFFFFF"/>
            <w:tcMar>
              <w:left w:w="34" w:type="dxa"/>
              <w:right w:w="34" w:type="dxa"/>
            </w:tcMar>
          </w:tcPr>
          <w:p w:rsidR="000056D7" w:rsidRDefault="0083711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0056D7">
        <w:trPr>
          <w:trHeight w:hRule="exact" w:val="585"/>
        </w:trPr>
        <w:tc>
          <w:tcPr>
            <w:tcW w:w="10221"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56D7" w:rsidRDefault="008371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6D7">
        <w:trPr>
          <w:trHeight w:hRule="exact" w:val="314"/>
        </w:trPr>
        <w:tc>
          <w:tcPr>
            <w:tcW w:w="10221"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056D7">
        <w:trPr>
          <w:trHeight w:hRule="exact" w:val="267"/>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3842" w:type="dxa"/>
            <w:gridSpan w:val="2"/>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УТВЕРЖДАЮ</w:t>
            </w:r>
          </w:p>
        </w:tc>
      </w:tr>
      <w:tr w:rsidR="000056D7">
        <w:trPr>
          <w:trHeight w:hRule="exact" w:val="972"/>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3842" w:type="dxa"/>
            <w:gridSpan w:val="2"/>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56D7" w:rsidRDefault="000056D7">
            <w:pPr>
              <w:spacing w:after="0" w:line="240" w:lineRule="auto"/>
              <w:jc w:val="center"/>
              <w:rPr>
                <w:sz w:val="24"/>
                <w:szCs w:val="24"/>
              </w:rPr>
            </w:pPr>
          </w:p>
          <w:p w:rsidR="000056D7" w:rsidRDefault="008371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56D7">
        <w:trPr>
          <w:trHeight w:hRule="exact" w:val="277"/>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3842" w:type="dxa"/>
            <w:gridSpan w:val="2"/>
            <w:shd w:val="clear" w:color="000000" w:fill="FFFFFF"/>
            <w:tcMar>
              <w:left w:w="34" w:type="dxa"/>
              <w:right w:w="34" w:type="dxa"/>
            </w:tcMar>
          </w:tcPr>
          <w:p w:rsidR="000056D7" w:rsidRDefault="0083711E">
            <w:pPr>
              <w:spacing w:after="0" w:line="240" w:lineRule="auto"/>
              <w:jc w:val="right"/>
              <w:rPr>
                <w:sz w:val="24"/>
                <w:szCs w:val="24"/>
              </w:rPr>
            </w:pPr>
            <w:r>
              <w:rPr>
                <w:rFonts w:ascii="Times New Roman" w:hAnsi="Times New Roman" w:cs="Times New Roman"/>
                <w:color w:val="000000"/>
                <w:sz w:val="24"/>
                <w:szCs w:val="24"/>
              </w:rPr>
              <w:t>28.03.2022</w:t>
            </w:r>
          </w:p>
        </w:tc>
      </w:tr>
      <w:tr w:rsidR="000056D7">
        <w:trPr>
          <w:trHeight w:hRule="exact" w:val="277"/>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993" w:type="dxa"/>
          </w:tcPr>
          <w:p w:rsidR="000056D7" w:rsidRDefault="000056D7"/>
        </w:tc>
        <w:tc>
          <w:tcPr>
            <w:tcW w:w="2836" w:type="dxa"/>
          </w:tcPr>
          <w:p w:rsidR="000056D7" w:rsidRDefault="000056D7"/>
        </w:tc>
      </w:tr>
      <w:tr w:rsidR="000056D7">
        <w:trPr>
          <w:trHeight w:hRule="exact" w:val="416"/>
        </w:trPr>
        <w:tc>
          <w:tcPr>
            <w:tcW w:w="10221"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6D7">
        <w:trPr>
          <w:trHeight w:hRule="exact" w:val="1496"/>
        </w:trPr>
        <w:tc>
          <w:tcPr>
            <w:tcW w:w="426" w:type="dxa"/>
          </w:tcPr>
          <w:p w:rsidR="000056D7" w:rsidRDefault="000056D7"/>
        </w:tc>
        <w:tc>
          <w:tcPr>
            <w:tcW w:w="710" w:type="dxa"/>
          </w:tcPr>
          <w:p w:rsidR="000056D7" w:rsidRDefault="000056D7"/>
        </w:tc>
        <w:tc>
          <w:tcPr>
            <w:tcW w:w="1419" w:type="dxa"/>
          </w:tcPr>
          <w:p w:rsidR="000056D7" w:rsidRDefault="000056D7"/>
        </w:tc>
        <w:tc>
          <w:tcPr>
            <w:tcW w:w="4834" w:type="dxa"/>
            <w:gridSpan w:val="5"/>
            <w:shd w:val="clear" w:color="000000" w:fill="FFFFFF"/>
            <w:tcMar>
              <w:left w:w="34" w:type="dxa"/>
              <w:right w:w="34" w:type="dxa"/>
            </w:tcMar>
          </w:tcPr>
          <w:p w:rsidR="000056D7" w:rsidRDefault="0083711E">
            <w:pPr>
              <w:spacing w:after="0" w:line="240" w:lineRule="auto"/>
              <w:jc w:val="center"/>
              <w:rPr>
                <w:sz w:val="32"/>
                <w:szCs w:val="32"/>
              </w:rPr>
            </w:pPr>
            <w:r>
              <w:rPr>
                <w:rFonts w:ascii="Times New Roman" w:hAnsi="Times New Roman" w:cs="Times New Roman"/>
                <w:color w:val="000000"/>
                <w:sz w:val="32"/>
                <w:szCs w:val="32"/>
              </w:rPr>
              <w:t>Современные проблемы образования детей с умственной отсталостью</w:t>
            </w:r>
          </w:p>
          <w:p w:rsidR="000056D7" w:rsidRDefault="0083711E">
            <w:pPr>
              <w:spacing w:after="0" w:line="240" w:lineRule="auto"/>
              <w:jc w:val="center"/>
              <w:rPr>
                <w:sz w:val="32"/>
                <w:szCs w:val="32"/>
              </w:rPr>
            </w:pPr>
            <w:r>
              <w:rPr>
                <w:rFonts w:ascii="Times New Roman" w:hAnsi="Times New Roman" w:cs="Times New Roman"/>
                <w:color w:val="000000"/>
                <w:sz w:val="32"/>
                <w:szCs w:val="32"/>
              </w:rPr>
              <w:t>К.М.07.ДВ.01.02</w:t>
            </w:r>
          </w:p>
        </w:tc>
        <w:tc>
          <w:tcPr>
            <w:tcW w:w="2836" w:type="dxa"/>
          </w:tcPr>
          <w:p w:rsidR="000056D7" w:rsidRDefault="000056D7"/>
        </w:tc>
      </w:tr>
      <w:tr w:rsidR="000056D7">
        <w:trPr>
          <w:trHeight w:hRule="exact" w:val="277"/>
        </w:trPr>
        <w:tc>
          <w:tcPr>
            <w:tcW w:w="10221"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6D7">
        <w:trPr>
          <w:trHeight w:hRule="exact" w:val="1396"/>
        </w:trPr>
        <w:tc>
          <w:tcPr>
            <w:tcW w:w="426" w:type="dxa"/>
          </w:tcPr>
          <w:p w:rsidR="000056D7" w:rsidRDefault="000056D7"/>
        </w:tc>
        <w:tc>
          <w:tcPr>
            <w:tcW w:w="9795" w:type="dxa"/>
            <w:gridSpan w:val="8"/>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056D7" w:rsidRDefault="008371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056D7" w:rsidRDefault="008371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56D7">
        <w:trPr>
          <w:trHeight w:hRule="exact" w:val="833"/>
        </w:trPr>
        <w:tc>
          <w:tcPr>
            <w:tcW w:w="10221"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56D7">
        <w:trPr>
          <w:trHeight w:hRule="exact" w:val="277"/>
        </w:trPr>
        <w:tc>
          <w:tcPr>
            <w:tcW w:w="3984" w:type="dxa"/>
            <w:gridSpan w:val="4"/>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6D7" w:rsidRDefault="000056D7"/>
        </w:tc>
        <w:tc>
          <w:tcPr>
            <w:tcW w:w="426" w:type="dxa"/>
          </w:tcPr>
          <w:p w:rsidR="000056D7" w:rsidRDefault="000056D7"/>
        </w:tc>
        <w:tc>
          <w:tcPr>
            <w:tcW w:w="1277" w:type="dxa"/>
          </w:tcPr>
          <w:p w:rsidR="000056D7" w:rsidRDefault="000056D7"/>
        </w:tc>
        <w:tc>
          <w:tcPr>
            <w:tcW w:w="993" w:type="dxa"/>
          </w:tcPr>
          <w:p w:rsidR="000056D7" w:rsidRDefault="000056D7"/>
        </w:tc>
        <w:tc>
          <w:tcPr>
            <w:tcW w:w="2836" w:type="dxa"/>
          </w:tcPr>
          <w:p w:rsidR="000056D7" w:rsidRDefault="000056D7"/>
        </w:tc>
      </w:tr>
      <w:tr w:rsidR="000056D7">
        <w:trPr>
          <w:trHeight w:hRule="exact" w:val="155"/>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993" w:type="dxa"/>
          </w:tcPr>
          <w:p w:rsidR="000056D7" w:rsidRDefault="000056D7"/>
        </w:tc>
        <w:tc>
          <w:tcPr>
            <w:tcW w:w="2836" w:type="dxa"/>
          </w:tcPr>
          <w:p w:rsidR="000056D7" w:rsidRDefault="000056D7"/>
        </w:tc>
      </w:tr>
      <w:tr w:rsidR="000056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6D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56D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056D7" w:rsidRDefault="000056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0056D7"/>
        </w:tc>
      </w:tr>
      <w:tr w:rsidR="000056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056D7">
        <w:trPr>
          <w:trHeight w:hRule="exact" w:val="402"/>
        </w:trPr>
        <w:tc>
          <w:tcPr>
            <w:tcW w:w="5118" w:type="dxa"/>
            <w:gridSpan w:val="6"/>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056D7">
        <w:trPr>
          <w:trHeight w:hRule="exact" w:val="307"/>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5118" w:type="dxa"/>
            <w:gridSpan w:val="3"/>
            <w:vMerge/>
            <w:shd w:val="clear" w:color="000000" w:fill="FFFFFF"/>
            <w:tcMar>
              <w:left w:w="34" w:type="dxa"/>
              <w:right w:w="34" w:type="dxa"/>
            </w:tcMar>
          </w:tcPr>
          <w:p w:rsidR="000056D7" w:rsidRDefault="000056D7"/>
        </w:tc>
      </w:tr>
      <w:tr w:rsidR="000056D7">
        <w:trPr>
          <w:trHeight w:hRule="exact" w:val="1695"/>
        </w:trPr>
        <w:tc>
          <w:tcPr>
            <w:tcW w:w="426" w:type="dxa"/>
          </w:tcPr>
          <w:p w:rsidR="000056D7" w:rsidRDefault="000056D7"/>
        </w:tc>
        <w:tc>
          <w:tcPr>
            <w:tcW w:w="710" w:type="dxa"/>
          </w:tcPr>
          <w:p w:rsidR="000056D7" w:rsidRDefault="000056D7"/>
        </w:tc>
        <w:tc>
          <w:tcPr>
            <w:tcW w:w="1419" w:type="dxa"/>
          </w:tcPr>
          <w:p w:rsidR="000056D7" w:rsidRDefault="000056D7"/>
        </w:tc>
        <w:tc>
          <w:tcPr>
            <w:tcW w:w="1419" w:type="dxa"/>
          </w:tcPr>
          <w:p w:rsidR="000056D7" w:rsidRDefault="000056D7"/>
        </w:tc>
        <w:tc>
          <w:tcPr>
            <w:tcW w:w="710" w:type="dxa"/>
          </w:tcPr>
          <w:p w:rsidR="000056D7" w:rsidRDefault="000056D7"/>
        </w:tc>
        <w:tc>
          <w:tcPr>
            <w:tcW w:w="426" w:type="dxa"/>
          </w:tcPr>
          <w:p w:rsidR="000056D7" w:rsidRDefault="000056D7"/>
        </w:tc>
        <w:tc>
          <w:tcPr>
            <w:tcW w:w="1277" w:type="dxa"/>
          </w:tcPr>
          <w:p w:rsidR="000056D7" w:rsidRDefault="000056D7"/>
        </w:tc>
        <w:tc>
          <w:tcPr>
            <w:tcW w:w="993" w:type="dxa"/>
          </w:tcPr>
          <w:p w:rsidR="000056D7" w:rsidRDefault="000056D7"/>
        </w:tc>
        <w:tc>
          <w:tcPr>
            <w:tcW w:w="2836" w:type="dxa"/>
          </w:tcPr>
          <w:p w:rsidR="000056D7" w:rsidRDefault="000056D7"/>
        </w:tc>
      </w:tr>
      <w:tr w:rsidR="000056D7">
        <w:trPr>
          <w:trHeight w:hRule="exact" w:val="277"/>
        </w:trPr>
        <w:tc>
          <w:tcPr>
            <w:tcW w:w="10079"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6D7">
        <w:trPr>
          <w:trHeight w:hRule="exact" w:val="1805"/>
        </w:trPr>
        <w:tc>
          <w:tcPr>
            <w:tcW w:w="10079" w:type="dxa"/>
            <w:gridSpan w:val="9"/>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56D7" w:rsidRDefault="000056D7">
            <w:pPr>
              <w:spacing w:after="0" w:line="240" w:lineRule="auto"/>
              <w:jc w:val="center"/>
              <w:rPr>
                <w:sz w:val="24"/>
                <w:szCs w:val="24"/>
              </w:rPr>
            </w:pPr>
          </w:p>
          <w:p w:rsidR="000056D7" w:rsidRDefault="0083711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56D7" w:rsidRDefault="000056D7">
            <w:pPr>
              <w:spacing w:after="0" w:line="240" w:lineRule="auto"/>
              <w:jc w:val="center"/>
              <w:rPr>
                <w:sz w:val="24"/>
                <w:szCs w:val="24"/>
              </w:rPr>
            </w:pPr>
          </w:p>
          <w:p w:rsidR="000056D7" w:rsidRDefault="0083711E">
            <w:pPr>
              <w:spacing w:after="0" w:line="240" w:lineRule="auto"/>
              <w:jc w:val="center"/>
              <w:rPr>
                <w:sz w:val="24"/>
                <w:szCs w:val="24"/>
              </w:rPr>
            </w:pPr>
            <w:r>
              <w:rPr>
                <w:rFonts w:ascii="Times New Roman" w:hAnsi="Times New Roman" w:cs="Times New Roman"/>
                <w:color w:val="000000"/>
                <w:sz w:val="24"/>
                <w:szCs w:val="24"/>
              </w:rPr>
              <w:t>Омск, 2022</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6D7">
        <w:trPr>
          <w:trHeight w:hRule="exact" w:val="2222"/>
        </w:trPr>
        <w:tc>
          <w:tcPr>
            <w:tcW w:w="10788"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56D7" w:rsidRDefault="000056D7">
            <w:pPr>
              <w:spacing w:after="0" w:line="240" w:lineRule="auto"/>
              <w:rPr>
                <w:sz w:val="24"/>
                <w:szCs w:val="24"/>
              </w:rPr>
            </w:pPr>
          </w:p>
          <w:p w:rsidR="000056D7" w:rsidRDefault="0083711E">
            <w:pPr>
              <w:spacing w:after="0" w:line="240" w:lineRule="auto"/>
              <w:rPr>
                <w:sz w:val="24"/>
                <w:szCs w:val="24"/>
              </w:rPr>
            </w:pPr>
            <w:r>
              <w:rPr>
                <w:rFonts w:ascii="Times New Roman" w:hAnsi="Times New Roman" w:cs="Times New Roman"/>
                <w:color w:val="000000"/>
                <w:sz w:val="24"/>
                <w:szCs w:val="24"/>
              </w:rPr>
              <w:t>к.б.н., доцент _________________ /Е.С. Денисова/</w:t>
            </w:r>
          </w:p>
          <w:p w:rsidR="000056D7" w:rsidRDefault="000056D7">
            <w:pPr>
              <w:spacing w:after="0" w:line="240" w:lineRule="auto"/>
              <w:rPr>
                <w:sz w:val="24"/>
                <w:szCs w:val="24"/>
              </w:rPr>
            </w:pPr>
          </w:p>
          <w:p w:rsidR="000056D7" w:rsidRDefault="008371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056D7" w:rsidRDefault="0083711E">
            <w:pPr>
              <w:spacing w:after="0" w:line="240" w:lineRule="auto"/>
              <w:rPr>
                <w:sz w:val="24"/>
                <w:szCs w:val="24"/>
              </w:rPr>
            </w:pPr>
            <w:r>
              <w:rPr>
                <w:rFonts w:ascii="Times New Roman" w:hAnsi="Times New Roman" w:cs="Times New Roman"/>
                <w:color w:val="000000"/>
                <w:sz w:val="24"/>
                <w:szCs w:val="24"/>
              </w:rPr>
              <w:t>Протокол от 25.03.2022 г.  №8</w:t>
            </w:r>
          </w:p>
        </w:tc>
      </w:tr>
      <w:tr w:rsidR="000056D7">
        <w:trPr>
          <w:trHeight w:hRule="exact" w:val="277"/>
        </w:trPr>
        <w:tc>
          <w:tcPr>
            <w:tcW w:w="10788"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277"/>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6D7">
        <w:trPr>
          <w:trHeight w:hRule="exact" w:val="555"/>
        </w:trPr>
        <w:tc>
          <w:tcPr>
            <w:tcW w:w="9640" w:type="dxa"/>
          </w:tcPr>
          <w:p w:rsidR="000056D7" w:rsidRDefault="000056D7"/>
        </w:tc>
      </w:tr>
      <w:tr w:rsidR="000056D7">
        <w:trPr>
          <w:trHeight w:hRule="exact" w:val="8751"/>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56D7" w:rsidRDefault="008371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6D7" w:rsidRDefault="008371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56D7" w:rsidRDefault="008371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6D7" w:rsidRDefault="008371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6D7" w:rsidRDefault="008371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56D7" w:rsidRDefault="008371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56D7" w:rsidRDefault="008371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56D7" w:rsidRDefault="008371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56D7" w:rsidRDefault="008371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6D7" w:rsidRDefault="008371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56D7" w:rsidRDefault="008371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277"/>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56D7">
        <w:trPr>
          <w:trHeight w:hRule="exact" w:val="15113"/>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56D7" w:rsidRDefault="008371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056D7" w:rsidRDefault="008371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56D7" w:rsidRDefault="008371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6D7" w:rsidRDefault="008371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0056D7" w:rsidRDefault="008371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образования детей с умственной отсталостью» в течение 2022/2023 учебного года:</w:t>
            </w:r>
          </w:p>
          <w:p w:rsidR="000056D7" w:rsidRDefault="008371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1096"/>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056D7">
        <w:trPr>
          <w:trHeight w:hRule="exact" w:val="1535"/>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1. Наименование дисциплины: К.М.07.ДВ.01.02 «Современные проблемы образования детей с умственной отсталостью».</w:t>
            </w:r>
          </w:p>
          <w:p w:rsidR="000056D7" w:rsidRDefault="008371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6D7">
        <w:trPr>
          <w:trHeight w:hRule="exact" w:val="3940"/>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6D7" w:rsidRDefault="008371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проблемы образования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Код компетенции: ПК-1</w:t>
            </w:r>
          </w:p>
          <w:p w:rsidR="000056D7" w:rsidRDefault="0083711E">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0056D7">
        <w:trPr>
          <w:trHeight w:hRule="exact" w:val="585"/>
        </w:trPr>
        <w:tc>
          <w:tcPr>
            <w:tcW w:w="9654" w:type="dxa"/>
            <w:shd w:val="clear" w:color="000000" w:fill="FFFFFF"/>
            <w:tcMar>
              <w:left w:w="34" w:type="dxa"/>
              <w:right w:w="34" w:type="dxa"/>
            </w:tcMar>
          </w:tcPr>
          <w:p w:rsidR="000056D7" w:rsidRDefault="000056D7">
            <w:pPr>
              <w:spacing w:after="0" w:line="240" w:lineRule="auto"/>
              <w:rPr>
                <w:sz w:val="24"/>
                <w:szCs w:val="24"/>
              </w:rPr>
            </w:pPr>
          </w:p>
          <w:p w:rsidR="000056D7" w:rsidRDefault="008371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005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0056D7">
        <w:trPr>
          <w:trHeight w:hRule="exact" w:val="277"/>
        </w:trPr>
        <w:tc>
          <w:tcPr>
            <w:tcW w:w="9640" w:type="dxa"/>
          </w:tcPr>
          <w:p w:rsidR="000056D7" w:rsidRDefault="000056D7"/>
        </w:tc>
      </w:tr>
      <w:tr w:rsidR="00005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Код компетенции: ПК-2</w:t>
            </w:r>
          </w:p>
          <w:p w:rsidR="000056D7" w:rsidRDefault="0083711E">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0056D7">
        <w:trPr>
          <w:trHeight w:hRule="exact" w:val="585"/>
        </w:trPr>
        <w:tc>
          <w:tcPr>
            <w:tcW w:w="9654" w:type="dxa"/>
            <w:shd w:val="clear" w:color="000000" w:fill="FFFFFF"/>
            <w:tcMar>
              <w:left w:w="34" w:type="dxa"/>
              <w:right w:w="34" w:type="dxa"/>
            </w:tcMar>
          </w:tcPr>
          <w:p w:rsidR="000056D7" w:rsidRDefault="000056D7">
            <w:pPr>
              <w:spacing w:after="0" w:line="240" w:lineRule="auto"/>
              <w:rPr>
                <w:sz w:val="24"/>
                <w:szCs w:val="24"/>
              </w:rPr>
            </w:pPr>
          </w:p>
          <w:p w:rsidR="000056D7" w:rsidRDefault="008371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6D7">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056D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lastRenderedPageBreak/>
              <w:t>образовательные потребности разных групп обучающихся с умственной отсталостью</w:t>
            </w:r>
          </w:p>
        </w:tc>
      </w:tr>
      <w:tr w:rsidR="000056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умственной отсталостью</w:t>
            </w:r>
          </w:p>
        </w:tc>
      </w:tr>
      <w:tr w:rsidR="00005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rsidR="00005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rsidR="000056D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rsidR="000056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0056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rsidR="00005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rsidR="000056D7">
        <w:trPr>
          <w:trHeight w:hRule="exact" w:val="416"/>
        </w:trPr>
        <w:tc>
          <w:tcPr>
            <w:tcW w:w="3970" w:type="dxa"/>
          </w:tcPr>
          <w:p w:rsidR="000056D7" w:rsidRDefault="000056D7"/>
        </w:tc>
        <w:tc>
          <w:tcPr>
            <w:tcW w:w="3828" w:type="dxa"/>
          </w:tcPr>
          <w:p w:rsidR="000056D7" w:rsidRDefault="000056D7"/>
        </w:tc>
        <w:tc>
          <w:tcPr>
            <w:tcW w:w="852" w:type="dxa"/>
          </w:tcPr>
          <w:p w:rsidR="000056D7" w:rsidRDefault="000056D7"/>
        </w:tc>
        <w:tc>
          <w:tcPr>
            <w:tcW w:w="993" w:type="dxa"/>
          </w:tcPr>
          <w:p w:rsidR="000056D7" w:rsidRDefault="000056D7"/>
        </w:tc>
      </w:tr>
      <w:tr w:rsidR="000056D7">
        <w:trPr>
          <w:trHeight w:hRule="exact" w:val="304"/>
        </w:trPr>
        <w:tc>
          <w:tcPr>
            <w:tcW w:w="9654" w:type="dxa"/>
            <w:gridSpan w:val="4"/>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56D7">
        <w:trPr>
          <w:trHeight w:hRule="exact" w:val="2046"/>
        </w:trPr>
        <w:tc>
          <w:tcPr>
            <w:tcW w:w="9654" w:type="dxa"/>
            <w:gridSpan w:val="4"/>
            <w:shd w:val="clear" w:color="000000" w:fill="FFFFFF"/>
            <w:tcMar>
              <w:left w:w="34" w:type="dxa"/>
              <w:right w:w="34" w:type="dxa"/>
            </w:tcMar>
          </w:tcPr>
          <w:p w:rsidR="000056D7" w:rsidRDefault="000056D7">
            <w:pPr>
              <w:spacing w:after="0" w:line="240" w:lineRule="auto"/>
              <w:jc w:val="both"/>
              <w:rPr>
                <w:sz w:val="24"/>
                <w:szCs w:val="24"/>
              </w:rPr>
            </w:pPr>
          </w:p>
          <w:p w:rsidR="000056D7" w:rsidRDefault="0083711E">
            <w:pPr>
              <w:spacing w:after="0" w:line="240" w:lineRule="auto"/>
              <w:jc w:val="both"/>
              <w:rPr>
                <w:sz w:val="24"/>
                <w:szCs w:val="24"/>
              </w:rPr>
            </w:pPr>
            <w:r>
              <w:rPr>
                <w:rFonts w:ascii="Times New Roman" w:hAnsi="Times New Roman" w:cs="Times New Roman"/>
                <w:color w:val="000000"/>
                <w:sz w:val="24"/>
                <w:szCs w:val="24"/>
              </w:rPr>
              <w:t>Дисциплина К.М.07.ДВ.01.02 «Современные проблемы образования детей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056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Коды</w:t>
            </w:r>
          </w:p>
          <w:p w:rsidR="000056D7" w:rsidRDefault="0083711E">
            <w:pPr>
              <w:spacing w:after="0" w:line="240" w:lineRule="auto"/>
              <w:jc w:val="center"/>
              <w:rPr>
                <w:sz w:val="24"/>
                <w:szCs w:val="24"/>
              </w:rPr>
            </w:pPr>
            <w:r>
              <w:rPr>
                <w:rFonts w:ascii="Times New Roman" w:hAnsi="Times New Roman" w:cs="Times New Roman"/>
                <w:color w:val="000000"/>
                <w:sz w:val="24"/>
                <w:szCs w:val="24"/>
              </w:rPr>
              <w:t>форми-</w:t>
            </w:r>
          </w:p>
          <w:p w:rsidR="000056D7" w:rsidRDefault="0083711E">
            <w:pPr>
              <w:spacing w:after="0" w:line="240" w:lineRule="auto"/>
              <w:jc w:val="center"/>
              <w:rPr>
                <w:sz w:val="24"/>
                <w:szCs w:val="24"/>
              </w:rPr>
            </w:pPr>
            <w:r>
              <w:rPr>
                <w:rFonts w:ascii="Times New Roman" w:hAnsi="Times New Roman" w:cs="Times New Roman"/>
                <w:color w:val="000000"/>
                <w:sz w:val="24"/>
                <w:szCs w:val="24"/>
              </w:rPr>
              <w:t>руемых</w:t>
            </w:r>
          </w:p>
          <w:p w:rsidR="000056D7" w:rsidRDefault="0083711E">
            <w:pPr>
              <w:spacing w:after="0" w:line="240" w:lineRule="auto"/>
              <w:jc w:val="center"/>
              <w:rPr>
                <w:sz w:val="24"/>
                <w:szCs w:val="24"/>
              </w:rPr>
            </w:pPr>
            <w:r>
              <w:rPr>
                <w:rFonts w:ascii="Times New Roman" w:hAnsi="Times New Roman" w:cs="Times New Roman"/>
                <w:color w:val="000000"/>
                <w:sz w:val="24"/>
                <w:szCs w:val="24"/>
              </w:rPr>
              <w:t>компе-</w:t>
            </w:r>
          </w:p>
          <w:p w:rsidR="000056D7" w:rsidRDefault="0083711E">
            <w:pPr>
              <w:spacing w:after="0" w:line="240" w:lineRule="auto"/>
              <w:jc w:val="center"/>
              <w:rPr>
                <w:sz w:val="24"/>
                <w:szCs w:val="24"/>
              </w:rPr>
            </w:pPr>
            <w:r>
              <w:rPr>
                <w:rFonts w:ascii="Times New Roman" w:hAnsi="Times New Roman" w:cs="Times New Roman"/>
                <w:color w:val="000000"/>
                <w:sz w:val="24"/>
                <w:szCs w:val="24"/>
              </w:rPr>
              <w:t>тенций</w:t>
            </w:r>
          </w:p>
        </w:tc>
      </w:tr>
      <w:tr w:rsidR="000056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0056D7"/>
        </w:tc>
      </w:tr>
      <w:tr w:rsidR="000056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0056D7"/>
        </w:tc>
      </w:tr>
      <w:tr w:rsidR="000056D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pPr>
            <w:r>
              <w:rPr>
                <w:rFonts w:ascii="Times New Roman" w:hAnsi="Times New Roman" w:cs="Times New Roman"/>
                <w:color w:val="000000"/>
              </w:rPr>
              <w:t>Обучение и воспитание лиц с</w:t>
            </w:r>
          </w:p>
          <w:p w:rsidR="000056D7" w:rsidRDefault="0083711E">
            <w:pPr>
              <w:spacing w:after="0" w:line="240" w:lineRule="auto"/>
              <w:jc w:val="center"/>
            </w:pPr>
            <w:r>
              <w:rPr>
                <w:rFonts w:ascii="Times New Roman" w:hAnsi="Times New Roman" w:cs="Times New Roman"/>
                <w:color w:val="000000"/>
              </w:rPr>
              <w:t>интеллектуальной недостаточностью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ПК-2, ПК-1</w:t>
            </w:r>
          </w:p>
        </w:tc>
      </w:tr>
      <w:tr w:rsidR="000056D7">
        <w:trPr>
          <w:trHeight w:hRule="exact" w:val="1264"/>
        </w:trPr>
        <w:tc>
          <w:tcPr>
            <w:tcW w:w="9654" w:type="dxa"/>
            <w:gridSpan w:val="4"/>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6D7">
        <w:trPr>
          <w:trHeight w:hRule="exact" w:val="723"/>
        </w:trPr>
        <w:tc>
          <w:tcPr>
            <w:tcW w:w="9654" w:type="dxa"/>
            <w:gridSpan w:val="4"/>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56D7" w:rsidRDefault="0083711E">
            <w:pPr>
              <w:spacing w:after="0" w:line="240" w:lineRule="auto"/>
              <w:jc w:val="center"/>
              <w:rPr>
                <w:sz w:val="24"/>
                <w:szCs w:val="24"/>
              </w:rPr>
            </w:pPr>
            <w:r>
              <w:rPr>
                <w:rFonts w:ascii="Times New Roman" w:hAnsi="Times New Roman" w:cs="Times New Roman"/>
                <w:color w:val="000000"/>
                <w:sz w:val="24"/>
                <w:szCs w:val="24"/>
              </w:rPr>
              <w:t>Из них:</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36</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18</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0</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18</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0</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34</w:t>
            </w:r>
          </w:p>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36</w:t>
            </w:r>
          </w:p>
        </w:tc>
      </w:tr>
      <w:tr w:rsidR="000056D7">
        <w:trPr>
          <w:trHeight w:hRule="exact" w:val="416"/>
        </w:trPr>
        <w:tc>
          <w:tcPr>
            <w:tcW w:w="3970" w:type="dxa"/>
          </w:tcPr>
          <w:p w:rsidR="000056D7" w:rsidRDefault="000056D7"/>
        </w:tc>
        <w:tc>
          <w:tcPr>
            <w:tcW w:w="3828" w:type="dxa"/>
          </w:tcPr>
          <w:p w:rsidR="000056D7" w:rsidRDefault="000056D7"/>
        </w:tc>
        <w:tc>
          <w:tcPr>
            <w:tcW w:w="852" w:type="dxa"/>
          </w:tcPr>
          <w:p w:rsidR="000056D7" w:rsidRDefault="000056D7"/>
        </w:tc>
        <w:tc>
          <w:tcPr>
            <w:tcW w:w="993" w:type="dxa"/>
          </w:tcPr>
          <w:p w:rsidR="000056D7" w:rsidRDefault="000056D7"/>
        </w:tc>
      </w:tr>
      <w:tr w:rsidR="00005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экзамены 8</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6D7">
        <w:trPr>
          <w:trHeight w:hRule="exact" w:val="1666"/>
        </w:trPr>
        <w:tc>
          <w:tcPr>
            <w:tcW w:w="9654" w:type="dxa"/>
            <w:gridSpan w:val="4"/>
            <w:shd w:val="clear" w:color="000000" w:fill="FFFFFF"/>
            <w:tcMar>
              <w:left w:w="34" w:type="dxa"/>
              <w:right w:w="34" w:type="dxa"/>
            </w:tcMar>
          </w:tcPr>
          <w:p w:rsidR="000056D7" w:rsidRDefault="000056D7">
            <w:pPr>
              <w:spacing w:after="0" w:line="240" w:lineRule="auto"/>
              <w:jc w:val="center"/>
              <w:rPr>
                <w:sz w:val="24"/>
                <w:szCs w:val="24"/>
              </w:rPr>
            </w:pPr>
          </w:p>
          <w:p w:rsidR="000056D7" w:rsidRDefault="008371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6D7" w:rsidRDefault="000056D7">
            <w:pPr>
              <w:spacing w:after="0" w:line="240" w:lineRule="auto"/>
              <w:jc w:val="center"/>
              <w:rPr>
                <w:sz w:val="24"/>
                <w:szCs w:val="24"/>
              </w:rPr>
            </w:pPr>
          </w:p>
          <w:p w:rsidR="000056D7" w:rsidRDefault="008371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6D7">
        <w:trPr>
          <w:trHeight w:hRule="exact" w:val="416"/>
        </w:trPr>
        <w:tc>
          <w:tcPr>
            <w:tcW w:w="5671" w:type="dxa"/>
          </w:tcPr>
          <w:p w:rsidR="000056D7" w:rsidRDefault="000056D7"/>
        </w:tc>
        <w:tc>
          <w:tcPr>
            <w:tcW w:w="1702" w:type="dxa"/>
          </w:tcPr>
          <w:p w:rsidR="000056D7" w:rsidRDefault="000056D7"/>
        </w:tc>
        <w:tc>
          <w:tcPr>
            <w:tcW w:w="1135" w:type="dxa"/>
          </w:tcPr>
          <w:p w:rsidR="000056D7" w:rsidRDefault="000056D7"/>
        </w:tc>
        <w:tc>
          <w:tcPr>
            <w:tcW w:w="1135" w:type="dxa"/>
          </w:tcPr>
          <w:p w:rsidR="000056D7" w:rsidRDefault="000056D7"/>
        </w:tc>
      </w:tr>
      <w:tr w:rsidR="00005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6D7" w:rsidRDefault="0083711E">
            <w:pPr>
              <w:spacing w:after="0" w:line="240" w:lineRule="auto"/>
              <w:jc w:val="center"/>
              <w:rPr>
                <w:sz w:val="24"/>
                <w:szCs w:val="24"/>
              </w:rPr>
            </w:pPr>
            <w:r>
              <w:rPr>
                <w:rFonts w:ascii="Times New Roman" w:hAnsi="Times New Roman" w:cs="Times New Roman"/>
                <w:color w:val="000000"/>
                <w:sz w:val="24"/>
                <w:szCs w:val="24"/>
              </w:rPr>
              <w:t>Часов</w:t>
            </w:r>
          </w:p>
        </w:tc>
      </w:tr>
      <w:tr w:rsidR="00005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6D7" w:rsidRDefault="00005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6D7" w:rsidRDefault="00005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6D7" w:rsidRDefault="00005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6D7" w:rsidRDefault="000056D7"/>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2</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4</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2</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r>
      <w:tr w:rsidR="00005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2</w:t>
            </w:r>
          </w:p>
        </w:tc>
      </w:tr>
      <w:tr w:rsidR="00005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005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36</w:t>
            </w:r>
          </w:p>
        </w:tc>
      </w:tr>
      <w:tr w:rsidR="00005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005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2</w:t>
            </w:r>
          </w:p>
        </w:tc>
      </w:tr>
      <w:tr w:rsidR="00005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005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005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color w:val="000000"/>
                <w:sz w:val="24"/>
                <w:szCs w:val="24"/>
              </w:rPr>
              <w:t>108</w:t>
            </w:r>
          </w:p>
        </w:tc>
      </w:tr>
      <w:tr w:rsidR="000056D7">
        <w:trPr>
          <w:trHeight w:hRule="exact" w:val="3014"/>
        </w:trPr>
        <w:tc>
          <w:tcPr>
            <w:tcW w:w="9654" w:type="dxa"/>
            <w:gridSpan w:val="4"/>
            <w:shd w:val="clear" w:color="000000" w:fill="FFFFFF"/>
            <w:tcMar>
              <w:left w:w="34" w:type="dxa"/>
              <w:right w:w="34" w:type="dxa"/>
            </w:tcMar>
          </w:tcPr>
          <w:p w:rsidR="000056D7" w:rsidRDefault="000056D7">
            <w:pPr>
              <w:spacing w:after="0" w:line="240" w:lineRule="auto"/>
              <w:jc w:val="both"/>
              <w:rPr>
                <w:sz w:val="20"/>
                <w:szCs w:val="20"/>
              </w:rPr>
            </w:pPr>
          </w:p>
          <w:p w:rsidR="000056D7" w:rsidRDefault="0083711E">
            <w:pPr>
              <w:spacing w:after="0" w:line="240" w:lineRule="auto"/>
              <w:jc w:val="both"/>
              <w:rPr>
                <w:sz w:val="20"/>
                <w:szCs w:val="20"/>
              </w:rPr>
            </w:pPr>
            <w:r>
              <w:rPr>
                <w:rFonts w:ascii="Times New Roman" w:hAnsi="Times New Roman" w:cs="Times New Roman"/>
                <w:color w:val="000000"/>
                <w:sz w:val="20"/>
                <w:szCs w:val="20"/>
              </w:rPr>
              <w:t>* Примечания:</w:t>
            </w:r>
          </w:p>
          <w:p w:rsidR="000056D7" w:rsidRDefault="008371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6D7" w:rsidRDefault="008371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14889"/>
        </w:trPr>
        <w:tc>
          <w:tcPr>
            <w:tcW w:w="9654" w:type="dxa"/>
            <w:shd w:val="clear" w:color="000000" w:fill="FFFFFF"/>
            <w:tcMar>
              <w:left w:w="34" w:type="dxa"/>
              <w:right w:w="34" w:type="dxa"/>
            </w:tcMar>
          </w:tcPr>
          <w:p w:rsidR="000056D7" w:rsidRDefault="0083711E">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6D7" w:rsidRDefault="008371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56D7" w:rsidRDefault="008371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6D7" w:rsidRDefault="008371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6D7" w:rsidRDefault="008371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6D7" w:rsidRDefault="008371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6D7" w:rsidRDefault="008371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6D7">
        <w:trPr>
          <w:trHeight w:hRule="exact" w:val="502"/>
        </w:trPr>
        <w:tc>
          <w:tcPr>
            <w:tcW w:w="9654" w:type="dxa"/>
            <w:shd w:val="clear" w:color="000000" w:fill="FFFFFF"/>
            <w:tcMar>
              <w:left w:w="34" w:type="dxa"/>
              <w:right w:w="34" w:type="dxa"/>
            </w:tcMar>
          </w:tcPr>
          <w:p w:rsidR="000056D7" w:rsidRDefault="000056D7"/>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31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6D7">
        <w:trPr>
          <w:trHeight w:hRule="exact" w:val="558"/>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Характеристика условий обучения в специальных учреждениях умственно- отсталых детей</w:t>
            </w:r>
          </w:p>
        </w:tc>
      </w:tr>
      <w:tr w:rsidR="000056D7">
        <w:trPr>
          <w:trHeight w:hRule="exact" w:val="3260"/>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Учебный план, программы, учебники для коррекционных школ 8-го вида.Формирование умений и навыков учебной деятельности, развитие и становление всех сторон личности. Специфические трудности, обусловленные дефектом ребенка. Воспитывающая и развивающая направленность обучения; научность и доступность обучения; 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для сообщения новых знаний: объяснение; рассказ: рассказ - выступление, рассказ – заключение, рассказ – описание; метод демонстрации наглядных пособий. 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Адаптация умственно-отсталых детей в специальных учреждениях</w:t>
            </w:r>
          </w:p>
        </w:tc>
      </w:tr>
      <w:tr w:rsidR="000056D7">
        <w:trPr>
          <w:trHeight w:hRule="exact" w:val="190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Приемы, направленные на обеспечение доступности учебных знаний. Адаптационный стресс: отсутствие привычного контакта со взрослыми (родителями, родственниками), общения с новыми людьми и незнакомая обстановка.Дезадаптивный вариант развития среди детей с психофизическими нарушениями. Отсутствие понимания насущных проблем ребенка педагогическим и обслуживающим персоналом школы. Психологический комфорт, индивидуальный подход к ребёнку с учётом его психологических, личностных особенностей.</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Современные проблемы образования детей в системе инклюзивного обучения</w:t>
            </w:r>
          </w:p>
        </w:tc>
      </w:tr>
      <w:tr w:rsidR="000056D7">
        <w:trPr>
          <w:trHeight w:hRule="exact" w:val="190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Существующие проблемы и трудности инклюзивного образования: коллектив детей не всегда принимает особого ребенка за «своего»; педагоги не могут освоить идеологию инклюзивного образования и испытывают трудности при реализации методов обучения; многие родители не хотят, чтобы их нормально развивающиеся дети ходили в один класс с «больным» ребенком; не все инвалиды способны адаптироваться к условиям обычной жизни, не требуя к себе дополнительного внимания и условий. Недостаток тьюторов и рекреационных помещений.Адаптированная программа для обучения.</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Современные проблемы образования детей в коррекционных школах</w:t>
            </w:r>
          </w:p>
        </w:tc>
      </w:tr>
      <w:tr w:rsidR="000056D7">
        <w:trPr>
          <w:trHeight w:hRule="exact" w:val="2178"/>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Социальная неустроенность абсолютного большинства</w:t>
            </w:r>
          </w:p>
          <w:p w:rsidR="000056D7" w:rsidRDefault="0083711E">
            <w:pPr>
              <w:spacing w:after="0" w:line="240" w:lineRule="auto"/>
              <w:jc w:val="both"/>
              <w:rPr>
                <w:sz w:val="24"/>
                <w:szCs w:val="24"/>
              </w:rPr>
            </w:pPr>
            <w:r>
              <w:rPr>
                <w:rFonts w:ascii="Times New Roman" w:hAnsi="Times New Roman" w:cs="Times New Roman"/>
                <w:color w:val="000000"/>
                <w:sz w:val="24"/>
                <w:szCs w:val="24"/>
              </w:rPr>
              <w:t>выпускников системы специального образования как показатель недостаточности эффективности модели образования.Обеспеченность</w:t>
            </w:r>
          </w:p>
          <w:p w:rsidR="000056D7" w:rsidRDefault="0083711E">
            <w:pPr>
              <w:spacing w:after="0" w:line="240" w:lineRule="auto"/>
              <w:jc w:val="both"/>
              <w:rPr>
                <w:sz w:val="24"/>
                <w:szCs w:val="24"/>
              </w:rPr>
            </w:pPr>
            <w:r>
              <w:rPr>
                <w:rFonts w:ascii="Times New Roman" w:hAnsi="Times New Roman" w:cs="Times New Roman"/>
                <w:color w:val="000000"/>
                <w:sz w:val="24"/>
                <w:szCs w:val="24"/>
              </w:rPr>
              <w:t>специальных школ педагогами-дефектологами, прошедшими</w:t>
            </w:r>
          </w:p>
          <w:p w:rsidR="000056D7" w:rsidRDefault="0083711E">
            <w:pPr>
              <w:spacing w:after="0" w:line="240" w:lineRule="auto"/>
              <w:jc w:val="both"/>
              <w:rPr>
                <w:sz w:val="24"/>
                <w:szCs w:val="24"/>
              </w:rPr>
            </w:pPr>
            <w:r>
              <w:rPr>
                <w:rFonts w:ascii="Times New Roman" w:hAnsi="Times New Roman" w:cs="Times New Roman"/>
                <w:color w:val="000000"/>
                <w:sz w:val="24"/>
                <w:szCs w:val="24"/>
              </w:rPr>
              <w:t>специальную профессиональную подготовку.Разработка методологических и теоретических оснований внедрения инновационных образовательных программ и технологий, ориентированных на качественное совершенствование процесса социализации лиц с ограниченными возможностями здоровья.</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Принципы и методы обучения в коррекционной школе VIII вида</w:t>
            </w:r>
          </w:p>
        </w:tc>
      </w:tr>
      <w:tr w:rsidR="000056D7">
        <w:trPr>
          <w:trHeight w:hRule="exact" w:val="163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Воспитывающий и развивающий характер обучения. Принцип научности и доступности. Принцип систематичности и системности. Принцип наглядности в обучении. Коррекционная направленность. Индивидуальный и дифференцированный подход. Принцип оптимистической перспективы (педагогического оптимизма). Рациональные способы сочетания слова, наглядности и практической деятельности. Принцип прочности усвоения знаний, умений и навыков в процессе обучения</w:t>
            </w:r>
          </w:p>
        </w:tc>
      </w:tr>
      <w:tr w:rsidR="000056D7">
        <w:trPr>
          <w:trHeight w:hRule="exact" w:val="277"/>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585"/>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lastRenderedPageBreak/>
              <w:t>Характеристика условий обучения в специальных учреждениях умственно- отсталых детей</w:t>
            </w:r>
          </w:p>
        </w:tc>
      </w:tr>
      <w:tr w:rsidR="000056D7">
        <w:trPr>
          <w:trHeight w:hRule="exact" w:val="190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Методы обучения для специальных коррекционных школ 8-го вида В.В. Воронкова и Б.П. Пузанова:</w:t>
            </w:r>
          </w:p>
          <w:p w:rsidR="000056D7" w:rsidRDefault="0083711E">
            <w:pPr>
              <w:spacing w:after="0" w:line="240" w:lineRule="auto"/>
              <w:jc w:val="both"/>
              <w:rPr>
                <w:sz w:val="24"/>
                <w:szCs w:val="24"/>
              </w:rPr>
            </w:pPr>
            <w:r>
              <w:rPr>
                <w:rFonts w:ascii="Times New Roman" w:hAnsi="Times New Roman" w:cs="Times New Roman"/>
                <w:color w:val="000000"/>
                <w:sz w:val="24"/>
                <w:szCs w:val="24"/>
              </w:rPr>
              <w:t>1. 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
          <w:p w:rsidR="000056D7" w:rsidRDefault="0083711E">
            <w:pPr>
              <w:spacing w:after="0" w:line="240" w:lineRule="auto"/>
              <w:jc w:val="both"/>
              <w:rPr>
                <w:sz w:val="24"/>
                <w:szCs w:val="24"/>
              </w:rPr>
            </w:pPr>
            <w:r>
              <w:rPr>
                <w:rFonts w:ascii="Times New Roman" w:hAnsi="Times New Roman" w:cs="Times New Roman"/>
                <w:color w:val="000000"/>
                <w:sz w:val="24"/>
                <w:szCs w:val="24"/>
              </w:rPr>
              <w:t>2. 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
        </w:tc>
      </w:tr>
      <w:tr w:rsidR="000056D7">
        <w:trPr>
          <w:trHeight w:hRule="exact" w:val="319"/>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Адаптация умственно-отсталых детей в специальных учреждениях</w:t>
            </w:r>
          </w:p>
        </w:tc>
      </w:tr>
      <w:tr w:rsidR="000056D7">
        <w:trPr>
          <w:trHeight w:hRule="exact" w:val="163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Выработка умений,необходимых для успешной адаптации детей с умственной отсталостью:</w:t>
            </w:r>
          </w:p>
          <w:p w:rsidR="000056D7" w:rsidRDefault="0083711E">
            <w:pPr>
              <w:spacing w:after="0" w:line="240" w:lineRule="auto"/>
              <w:jc w:val="both"/>
              <w:rPr>
                <w:sz w:val="24"/>
                <w:szCs w:val="24"/>
              </w:rPr>
            </w:pPr>
            <w:r>
              <w:rPr>
                <w:rFonts w:ascii="Times New Roman" w:hAnsi="Times New Roman" w:cs="Times New Roman"/>
                <w:color w:val="000000"/>
                <w:sz w:val="24"/>
                <w:szCs w:val="24"/>
              </w:rPr>
              <w:t>- умения осознать требования педагогов и соответствовать им;</w:t>
            </w:r>
          </w:p>
          <w:p w:rsidR="000056D7" w:rsidRDefault="0083711E">
            <w:pPr>
              <w:spacing w:after="0" w:line="240" w:lineRule="auto"/>
              <w:jc w:val="both"/>
              <w:rPr>
                <w:sz w:val="24"/>
                <w:szCs w:val="24"/>
              </w:rPr>
            </w:pPr>
            <w:r>
              <w:rPr>
                <w:rFonts w:ascii="Times New Roman" w:hAnsi="Times New Roman" w:cs="Times New Roman"/>
                <w:color w:val="000000"/>
                <w:sz w:val="24"/>
                <w:szCs w:val="24"/>
              </w:rPr>
              <w:t>- умения устанавливать межличностные отношения с педагогами;</w:t>
            </w:r>
          </w:p>
          <w:p w:rsidR="000056D7" w:rsidRDefault="0083711E">
            <w:pPr>
              <w:spacing w:after="0" w:line="240" w:lineRule="auto"/>
              <w:jc w:val="both"/>
              <w:rPr>
                <w:sz w:val="24"/>
                <w:szCs w:val="24"/>
              </w:rPr>
            </w:pPr>
            <w:r>
              <w:rPr>
                <w:rFonts w:ascii="Times New Roman" w:hAnsi="Times New Roman" w:cs="Times New Roman"/>
                <w:color w:val="000000"/>
                <w:sz w:val="24"/>
                <w:szCs w:val="24"/>
              </w:rPr>
              <w:t>- умения принимать и соблюдать правила жизни класса и школы-интерната;</w:t>
            </w:r>
          </w:p>
          <w:p w:rsidR="000056D7" w:rsidRDefault="0083711E">
            <w:pPr>
              <w:spacing w:after="0" w:line="240" w:lineRule="auto"/>
              <w:jc w:val="both"/>
              <w:rPr>
                <w:sz w:val="24"/>
                <w:szCs w:val="24"/>
              </w:rPr>
            </w:pPr>
            <w:r>
              <w:rPr>
                <w:rFonts w:ascii="Times New Roman" w:hAnsi="Times New Roman" w:cs="Times New Roman"/>
                <w:color w:val="000000"/>
                <w:sz w:val="24"/>
                <w:szCs w:val="24"/>
              </w:rPr>
              <w:t>- умения общения и достойного поведения с одноклассниками</w:t>
            </w:r>
          </w:p>
        </w:tc>
      </w:tr>
      <w:tr w:rsidR="000056D7">
        <w:trPr>
          <w:trHeight w:hRule="exact" w:val="319"/>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Современные проблемы образования детей в системе инклюзивного обучения</w:t>
            </w:r>
          </w:p>
        </w:tc>
      </w:tr>
      <w:tr w:rsidR="000056D7">
        <w:trPr>
          <w:trHeight w:hRule="exact" w:val="555"/>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Ознакомление с методами социализации детей с ОВЗ и инвалидностью (составление опорных схем и таблиц)</w:t>
            </w:r>
          </w:p>
        </w:tc>
      </w:tr>
      <w:tr w:rsidR="000056D7">
        <w:trPr>
          <w:trHeight w:hRule="exact" w:val="319"/>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Современные проблемы образования детей в коррекционных школах</w:t>
            </w:r>
          </w:p>
        </w:tc>
      </w:tr>
      <w:tr w:rsidR="000056D7">
        <w:trPr>
          <w:trHeight w:hRule="exact" w:val="163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1. Обеспеченность специальных школ педагогами-дефектологами, прошедшими специальную профессиональную подготовку.</w:t>
            </w:r>
          </w:p>
          <w:p w:rsidR="000056D7" w:rsidRDefault="0083711E">
            <w:pPr>
              <w:spacing w:after="0" w:line="240" w:lineRule="auto"/>
              <w:jc w:val="both"/>
              <w:rPr>
                <w:sz w:val="24"/>
                <w:szCs w:val="24"/>
              </w:rPr>
            </w:pPr>
            <w:r>
              <w:rPr>
                <w:rFonts w:ascii="Times New Roman" w:hAnsi="Times New Roman" w:cs="Times New Roman"/>
                <w:color w:val="000000"/>
                <w:sz w:val="24"/>
                <w:szCs w:val="24"/>
              </w:rPr>
              <w:t>Разработка методологических и теоретических оснований внедрения инновационных образовательных программ и технологий, ориентированных на качественное совершенствование процесса социализации лиц с ограниченными возможностями здоровья.</w:t>
            </w:r>
          </w:p>
        </w:tc>
      </w:tr>
      <w:tr w:rsidR="000056D7">
        <w:trPr>
          <w:trHeight w:hRule="exact" w:val="319"/>
        </w:trPr>
        <w:tc>
          <w:tcPr>
            <w:tcW w:w="9654" w:type="dxa"/>
            <w:shd w:val="clear" w:color="000000" w:fill="FFFFFF"/>
            <w:tcMar>
              <w:left w:w="34" w:type="dxa"/>
              <w:right w:w="34" w:type="dxa"/>
            </w:tcMar>
          </w:tcPr>
          <w:p w:rsidR="000056D7" w:rsidRDefault="0083711E">
            <w:pPr>
              <w:spacing w:after="0" w:line="240" w:lineRule="auto"/>
              <w:jc w:val="center"/>
              <w:rPr>
                <w:sz w:val="24"/>
                <w:szCs w:val="24"/>
              </w:rPr>
            </w:pPr>
            <w:r>
              <w:rPr>
                <w:rFonts w:ascii="Times New Roman" w:hAnsi="Times New Roman" w:cs="Times New Roman"/>
                <w:b/>
                <w:color w:val="000000"/>
                <w:sz w:val="24"/>
                <w:szCs w:val="24"/>
              </w:rPr>
              <w:t>Принципы и методы обучения в коррекционной школе VIII вида</w:t>
            </w:r>
          </w:p>
        </w:tc>
      </w:tr>
      <w:tr w:rsidR="000056D7">
        <w:trPr>
          <w:trHeight w:hRule="exact" w:val="3801"/>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1. Обоснование принципов обучения во вспомогательной школе.</w:t>
            </w:r>
          </w:p>
          <w:p w:rsidR="000056D7" w:rsidRDefault="0083711E">
            <w:pPr>
              <w:spacing w:after="0" w:line="240" w:lineRule="auto"/>
              <w:jc w:val="both"/>
              <w:rPr>
                <w:sz w:val="24"/>
                <w:szCs w:val="24"/>
              </w:rPr>
            </w:pPr>
            <w:r>
              <w:rPr>
                <w:rFonts w:ascii="Times New Roman" w:hAnsi="Times New Roman" w:cs="Times New Roman"/>
                <w:color w:val="000000"/>
                <w:sz w:val="24"/>
                <w:szCs w:val="24"/>
              </w:rPr>
              <w:t>2. Воспитывающий характер обучения.</w:t>
            </w:r>
          </w:p>
          <w:p w:rsidR="000056D7" w:rsidRDefault="0083711E">
            <w:pPr>
              <w:spacing w:after="0" w:line="240" w:lineRule="auto"/>
              <w:jc w:val="both"/>
              <w:rPr>
                <w:sz w:val="24"/>
                <w:szCs w:val="24"/>
              </w:rPr>
            </w:pPr>
            <w:r>
              <w:rPr>
                <w:rFonts w:ascii="Times New Roman" w:hAnsi="Times New Roman" w:cs="Times New Roman"/>
                <w:color w:val="000000"/>
                <w:sz w:val="24"/>
                <w:szCs w:val="24"/>
              </w:rPr>
              <w:t>3. Связь обучения с жизнью, трудом.</w:t>
            </w:r>
          </w:p>
          <w:p w:rsidR="000056D7" w:rsidRDefault="0083711E">
            <w:pPr>
              <w:spacing w:after="0" w:line="240" w:lineRule="auto"/>
              <w:jc w:val="both"/>
              <w:rPr>
                <w:sz w:val="24"/>
                <w:szCs w:val="24"/>
              </w:rPr>
            </w:pPr>
            <w:r>
              <w:rPr>
                <w:rFonts w:ascii="Times New Roman" w:hAnsi="Times New Roman" w:cs="Times New Roman"/>
                <w:color w:val="000000"/>
                <w:sz w:val="24"/>
                <w:szCs w:val="24"/>
              </w:rPr>
              <w:t>4. Принцип научности.</w:t>
            </w:r>
          </w:p>
          <w:p w:rsidR="000056D7" w:rsidRDefault="0083711E">
            <w:pPr>
              <w:spacing w:after="0" w:line="240" w:lineRule="auto"/>
              <w:jc w:val="both"/>
              <w:rPr>
                <w:sz w:val="24"/>
                <w:szCs w:val="24"/>
              </w:rPr>
            </w:pPr>
            <w:r>
              <w:rPr>
                <w:rFonts w:ascii="Times New Roman" w:hAnsi="Times New Roman" w:cs="Times New Roman"/>
                <w:color w:val="000000"/>
                <w:sz w:val="24"/>
                <w:szCs w:val="24"/>
              </w:rPr>
              <w:t>5. Принцип систематичности, последовательности и преемственности в обучении.</w:t>
            </w:r>
          </w:p>
          <w:p w:rsidR="000056D7" w:rsidRDefault="0083711E">
            <w:pPr>
              <w:spacing w:after="0" w:line="240" w:lineRule="auto"/>
              <w:jc w:val="both"/>
              <w:rPr>
                <w:sz w:val="24"/>
                <w:szCs w:val="24"/>
              </w:rPr>
            </w:pPr>
            <w:r>
              <w:rPr>
                <w:rFonts w:ascii="Times New Roman" w:hAnsi="Times New Roman" w:cs="Times New Roman"/>
                <w:color w:val="000000"/>
                <w:sz w:val="24"/>
                <w:szCs w:val="24"/>
              </w:rPr>
              <w:t>6. Наглядность в обучении.</w:t>
            </w:r>
          </w:p>
          <w:p w:rsidR="000056D7" w:rsidRDefault="0083711E">
            <w:pPr>
              <w:spacing w:after="0" w:line="240" w:lineRule="auto"/>
              <w:jc w:val="both"/>
              <w:rPr>
                <w:sz w:val="24"/>
                <w:szCs w:val="24"/>
              </w:rPr>
            </w:pPr>
            <w:r>
              <w:rPr>
                <w:rFonts w:ascii="Times New Roman" w:hAnsi="Times New Roman" w:cs="Times New Roman"/>
                <w:color w:val="000000"/>
                <w:sz w:val="24"/>
                <w:szCs w:val="24"/>
              </w:rPr>
              <w:t>7. Рациональные способы сочетания слова, наглядности и практической деятельно-сти.</w:t>
            </w:r>
          </w:p>
          <w:p w:rsidR="000056D7" w:rsidRDefault="0083711E">
            <w:pPr>
              <w:spacing w:after="0" w:line="240" w:lineRule="auto"/>
              <w:jc w:val="both"/>
              <w:rPr>
                <w:sz w:val="24"/>
                <w:szCs w:val="24"/>
              </w:rPr>
            </w:pPr>
            <w:r>
              <w:rPr>
                <w:rFonts w:ascii="Times New Roman" w:hAnsi="Times New Roman" w:cs="Times New Roman"/>
                <w:color w:val="000000"/>
                <w:sz w:val="24"/>
                <w:szCs w:val="24"/>
              </w:rPr>
              <w:t>8. Коррекционная роль наглядности.</w:t>
            </w:r>
          </w:p>
          <w:p w:rsidR="000056D7" w:rsidRDefault="0083711E">
            <w:pPr>
              <w:spacing w:after="0" w:line="240" w:lineRule="auto"/>
              <w:jc w:val="both"/>
              <w:rPr>
                <w:sz w:val="24"/>
                <w:szCs w:val="24"/>
              </w:rPr>
            </w:pPr>
            <w:r>
              <w:rPr>
                <w:rFonts w:ascii="Times New Roman" w:hAnsi="Times New Roman" w:cs="Times New Roman"/>
                <w:color w:val="000000"/>
                <w:sz w:val="24"/>
                <w:szCs w:val="24"/>
              </w:rPr>
              <w:t>9. Принципы прочности.</w:t>
            </w:r>
          </w:p>
          <w:p w:rsidR="000056D7" w:rsidRDefault="0083711E">
            <w:pPr>
              <w:spacing w:after="0" w:line="240" w:lineRule="auto"/>
              <w:jc w:val="both"/>
              <w:rPr>
                <w:sz w:val="24"/>
                <w:szCs w:val="24"/>
              </w:rPr>
            </w:pPr>
            <w:r>
              <w:rPr>
                <w:rFonts w:ascii="Times New Roman" w:hAnsi="Times New Roman" w:cs="Times New Roman"/>
                <w:color w:val="000000"/>
                <w:sz w:val="24"/>
                <w:szCs w:val="24"/>
              </w:rPr>
              <w:t>10.  Принципы сознательности и активности ученика.</w:t>
            </w:r>
          </w:p>
          <w:p w:rsidR="000056D7" w:rsidRDefault="0083711E">
            <w:pPr>
              <w:spacing w:after="0" w:line="240" w:lineRule="auto"/>
              <w:jc w:val="both"/>
              <w:rPr>
                <w:sz w:val="24"/>
                <w:szCs w:val="24"/>
              </w:rPr>
            </w:pPr>
            <w:r>
              <w:rPr>
                <w:rFonts w:ascii="Times New Roman" w:hAnsi="Times New Roman" w:cs="Times New Roman"/>
                <w:color w:val="000000"/>
                <w:sz w:val="24"/>
                <w:szCs w:val="24"/>
              </w:rPr>
              <w:t>11. Индивидуальный и дифференцированный подход к учащимся.</w:t>
            </w:r>
          </w:p>
          <w:p w:rsidR="000056D7" w:rsidRDefault="0083711E">
            <w:pPr>
              <w:spacing w:after="0" w:line="240" w:lineRule="auto"/>
              <w:jc w:val="both"/>
              <w:rPr>
                <w:sz w:val="24"/>
                <w:szCs w:val="24"/>
              </w:rPr>
            </w:pPr>
            <w:r>
              <w:rPr>
                <w:rFonts w:ascii="Times New Roman" w:hAnsi="Times New Roman" w:cs="Times New Roman"/>
                <w:color w:val="000000"/>
                <w:sz w:val="24"/>
                <w:szCs w:val="24"/>
              </w:rPr>
              <w:t>12. Особенности реализации принципов обучения во вспомогательной школе: коррек- ционно-развивающая и практическая направленность обучения.</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56D7">
        <w:trPr>
          <w:trHeight w:hRule="exact" w:val="855"/>
        </w:trPr>
        <w:tc>
          <w:tcPr>
            <w:tcW w:w="9654" w:type="dxa"/>
            <w:gridSpan w:val="2"/>
            <w:shd w:val="clear" w:color="000000" w:fill="FFFFFF"/>
            <w:tcMar>
              <w:left w:w="34" w:type="dxa"/>
              <w:right w:w="34" w:type="dxa"/>
            </w:tcMar>
          </w:tcPr>
          <w:p w:rsidR="000056D7" w:rsidRDefault="000056D7">
            <w:pPr>
              <w:spacing w:after="0" w:line="240" w:lineRule="auto"/>
              <w:rPr>
                <w:sz w:val="24"/>
                <w:szCs w:val="24"/>
              </w:rPr>
            </w:pPr>
          </w:p>
          <w:p w:rsidR="000056D7" w:rsidRDefault="008371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56D7">
        <w:trPr>
          <w:trHeight w:hRule="exact" w:val="4912"/>
        </w:trPr>
        <w:tc>
          <w:tcPr>
            <w:tcW w:w="9654" w:type="dxa"/>
            <w:gridSpan w:val="2"/>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проблемы образования детей с умственной отсталостью» / Е.С. Денисова. – Омск: Изд-во Омской гуманитарной академии, 2022.</w:t>
            </w:r>
          </w:p>
          <w:p w:rsidR="000056D7" w:rsidRDefault="008371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6D7" w:rsidRDefault="008371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6D7" w:rsidRDefault="008371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6D7">
        <w:trPr>
          <w:trHeight w:hRule="exact" w:val="994"/>
        </w:trPr>
        <w:tc>
          <w:tcPr>
            <w:tcW w:w="9654" w:type="dxa"/>
            <w:gridSpan w:val="2"/>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56D7" w:rsidRDefault="0083711E">
            <w:pPr>
              <w:spacing w:after="0" w:line="240" w:lineRule="auto"/>
              <w:rPr>
                <w:sz w:val="24"/>
                <w:szCs w:val="24"/>
              </w:rPr>
            </w:pPr>
            <w:r>
              <w:rPr>
                <w:rFonts w:ascii="Times New Roman" w:hAnsi="Times New Roman" w:cs="Times New Roman"/>
                <w:b/>
                <w:color w:val="000000"/>
                <w:sz w:val="24"/>
                <w:szCs w:val="24"/>
              </w:rPr>
              <w:t>Основная:</w:t>
            </w:r>
          </w:p>
        </w:tc>
      </w:tr>
      <w:tr w:rsidR="000056D7">
        <w:trPr>
          <w:trHeight w:hRule="exact" w:val="1366"/>
        </w:trPr>
        <w:tc>
          <w:tcPr>
            <w:tcW w:w="9654" w:type="dxa"/>
            <w:gridSpan w:val="2"/>
            <w:shd w:val="clear" w:color="000000" w:fill="FFFFFF"/>
            <w:tcMar>
              <w:left w:w="34" w:type="dxa"/>
              <w:right w:w="34" w:type="dxa"/>
            </w:tcMar>
          </w:tcPr>
          <w:p w:rsidR="000056D7" w:rsidRDefault="008371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Коррекционно-педагогическая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учащимся</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разным</w:t>
            </w:r>
            <w:r>
              <w:t xml:space="preserve"> </w:t>
            </w:r>
            <w:r>
              <w:rPr>
                <w:rFonts w:ascii="Times New Roman" w:hAnsi="Times New Roman" w:cs="Times New Roman"/>
                <w:color w:val="000000"/>
                <w:sz w:val="24"/>
                <w:szCs w:val="24"/>
              </w:rPr>
              <w:t>уровнем</w:t>
            </w:r>
            <w:r>
              <w:t xml:space="preserve"> </w:t>
            </w:r>
            <w:r>
              <w:rPr>
                <w:rFonts w:ascii="Times New Roman" w:hAnsi="Times New Roman" w:cs="Times New Roman"/>
                <w:color w:val="000000"/>
                <w:sz w:val="24"/>
                <w:szCs w:val="24"/>
              </w:rPr>
              <w:t>умственной</w:t>
            </w:r>
            <w:r>
              <w:t xml:space="preserve"> </w:t>
            </w:r>
            <w:r>
              <w:rPr>
                <w:rFonts w:ascii="Times New Roman" w:hAnsi="Times New Roman" w:cs="Times New Roman"/>
                <w:color w:val="000000"/>
                <w:sz w:val="24"/>
                <w:szCs w:val="24"/>
              </w:rPr>
              <w:t>недостаточности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3621">
                <w:rPr>
                  <w:rStyle w:val="a3"/>
                </w:rPr>
                <w:t>http://www.iprbookshop.ru/83857.html</w:t>
              </w:r>
            </w:hyperlink>
            <w:r>
              <w:t xml:space="preserve"> </w:t>
            </w:r>
          </w:p>
        </w:tc>
      </w:tr>
      <w:tr w:rsidR="000056D7">
        <w:trPr>
          <w:trHeight w:hRule="exact" w:val="1907"/>
        </w:trPr>
        <w:tc>
          <w:tcPr>
            <w:tcW w:w="9654" w:type="dxa"/>
            <w:gridSpan w:val="2"/>
            <w:shd w:val="clear" w:color="000000" w:fill="FFFFFF"/>
            <w:tcMar>
              <w:left w:w="34" w:type="dxa"/>
              <w:right w:w="34" w:type="dxa"/>
            </w:tcMar>
          </w:tcPr>
          <w:p w:rsidR="000056D7" w:rsidRDefault="008371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3621">
                <w:rPr>
                  <w:rStyle w:val="a3"/>
                </w:rPr>
                <w:t>http://www.iprbookshop.ru/98603.html</w:t>
              </w:r>
            </w:hyperlink>
            <w:r>
              <w:t xml:space="preserve"> </w:t>
            </w:r>
          </w:p>
        </w:tc>
      </w:tr>
      <w:tr w:rsidR="000056D7">
        <w:trPr>
          <w:trHeight w:hRule="exact" w:val="304"/>
        </w:trPr>
        <w:tc>
          <w:tcPr>
            <w:tcW w:w="285" w:type="dxa"/>
          </w:tcPr>
          <w:p w:rsidR="000056D7" w:rsidRDefault="000056D7"/>
        </w:tc>
        <w:tc>
          <w:tcPr>
            <w:tcW w:w="9370"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i/>
                <w:color w:val="000000"/>
                <w:sz w:val="24"/>
                <w:szCs w:val="24"/>
              </w:rPr>
              <w:t>Дополнительная:</w:t>
            </w:r>
          </w:p>
        </w:tc>
      </w:tr>
      <w:tr w:rsidR="000056D7">
        <w:trPr>
          <w:trHeight w:hRule="exact" w:val="799"/>
        </w:trPr>
        <w:tc>
          <w:tcPr>
            <w:tcW w:w="9654" w:type="dxa"/>
            <w:gridSpan w:val="2"/>
            <w:shd w:val="clear" w:color="000000" w:fill="FFFFFF"/>
            <w:tcMar>
              <w:left w:w="34" w:type="dxa"/>
              <w:right w:w="34" w:type="dxa"/>
            </w:tcMar>
          </w:tcPr>
          <w:p w:rsidR="000056D7" w:rsidRDefault="008371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внутреннем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Стебляк</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3621">
                <w:rPr>
                  <w:rStyle w:val="a3"/>
                </w:rPr>
                <w:t>http://lib.omga.su/files/s/steblyak_form_predstal.pdf</w:t>
              </w:r>
            </w:hyperlink>
            <w:r>
              <w:t xml:space="preserve"> </w:t>
            </w:r>
          </w:p>
        </w:tc>
      </w:tr>
      <w:tr w:rsidR="000056D7">
        <w:trPr>
          <w:trHeight w:hRule="exact" w:val="826"/>
        </w:trPr>
        <w:tc>
          <w:tcPr>
            <w:tcW w:w="9654" w:type="dxa"/>
            <w:gridSpan w:val="2"/>
            <w:shd w:val="clear" w:color="000000" w:fill="FFFFFF"/>
            <w:tcMar>
              <w:left w:w="34" w:type="dxa"/>
              <w:right w:w="34" w:type="dxa"/>
            </w:tcMar>
          </w:tcPr>
          <w:p w:rsidR="000056D7" w:rsidRDefault="008371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умственного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3621">
                <w:rPr>
                  <w:rStyle w:val="a3"/>
                </w:rPr>
                <w:t>https://urait.ru/bcode/456876</w:t>
              </w:r>
            </w:hyperlink>
            <w:r>
              <w:t xml:space="preserve"> </w:t>
            </w:r>
          </w:p>
        </w:tc>
      </w:tr>
      <w:tr w:rsidR="000056D7">
        <w:trPr>
          <w:trHeight w:hRule="exact" w:val="585"/>
        </w:trPr>
        <w:tc>
          <w:tcPr>
            <w:tcW w:w="9654" w:type="dxa"/>
            <w:gridSpan w:val="2"/>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56D7">
        <w:trPr>
          <w:trHeight w:hRule="exact" w:val="2839"/>
        </w:trPr>
        <w:tc>
          <w:tcPr>
            <w:tcW w:w="9654" w:type="dxa"/>
            <w:gridSpan w:val="2"/>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03621">
                <w:rPr>
                  <w:rStyle w:val="a3"/>
                  <w:rFonts w:ascii="Times New Roman" w:hAnsi="Times New Roman" w:cs="Times New Roman"/>
                  <w:sz w:val="24"/>
                  <w:szCs w:val="24"/>
                </w:rPr>
                <w:t>http://www.iprbookshop.ru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03621">
                <w:rPr>
                  <w:rStyle w:val="a3"/>
                  <w:rFonts w:ascii="Times New Roman" w:hAnsi="Times New Roman" w:cs="Times New Roman"/>
                  <w:sz w:val="24"/>
                  <w:szCs w:val="24"/>
                </w:rPr>
                <w:t>http://biblio-online.ru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03621">
                <w:rPr>
                  <w:rStyle w:val="a3"/>
                  <w:rFonts w:ascii="Times New Roman" w:hAnsi="Times New Roman" w:cs="Times New Roman"/>
                  <w:sz w:val="24"/>
                  <w:szCs w:val="24"/>
                </w:rPr>
                <w:t>http://window.edu.ru/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03621">
                <w:rPr>
                  <w:rStyle w:val="a3"/>
                  <w:rFonts w:ascii="Times New Roman" w:hAnsi="Times New Roman" w:cs="Times New Roman"/>
                  <w:sz w:val="24"/>
                  <w:szCs w:val="24"/>
                </w:rPr>
                <w:t>http://elibrary.ru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03621">
                <w:rPr>
                  <w:rStyle w:val="a3"/>
                  <w:rFonts w:ascii="Times New Roman" w:hAnsi="Times New Roman" w:cs="Times New Roman"/>
                  <w:sz w:val="24"/>
                  <w:szCs w:val="24"/>
                </w:rPr>
                <w:t>http://www.sciencedirect.com</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03621">
                <w:rPr>
                  <w:rStyle w:val="a3"/>
                  <w:rFonts w:ascii="Times New Roman" w:hAnsi="Times New Roman" w:cs="Times New Roman"/>
                  <w:sz w:val="24"/>
                  <w:szCs w:val="24"/>
                </w:rPr>
                <w:t>http://journals.cambridge.org</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03621">
                <w:rPr>
                  <w:rStyle w:val="a3"/>
                  <w:rFonts w:ascii="Times New Roman" w:hAnsi="Times New Roman" w:cs="Times New Roman"/>
                  <w:sz w:val="24"/>
                  <w:szCs w:val="24"/>
                </w:rPr>
                <w:t>http://www.oxfordjoumals.org</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03621">
                <w:rPr>
                  <w:rStyle w:val="a3"/>
                  <w:rFonts w:ascii="Times New Roman" w:hAnsi="Times New Roman" w:cs="Times New Roman"/>
                  <w:sz w:val="24"/>
                  <w:szCs w:val="24"/>
                </w:rPr>
                <w:t>http://dic.academic.ru/</w:t>
              </w:r>
            </w:hyperlink>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7046"/>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503621">
                <w:rPr>
                  <w:rStyle w:val="a3"/>
                  <w:rFonts w:ascii="Times New Roman" w:hAnsi="Times New Roman" w:cs="Times New Roman"/>
                  <w:sz w:val="24"/>
                  <w:szCs w:val="24"/>
                </w:rPr>
                <w:t>http://www.benran.ru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03621">
                <w:rPr>
                  <w:rStyle w:val="a3"/>
                  <w:rFonts w:ascii="Times New Roman" w:hAnsi="Times New Roman" w:cs="Times New Roman"/>
                  <w:sz w:val="24"/>
                  <w:szCs w:val="24"/>
                </w:rPr>
                <w:t>http://www.gks.ru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03621">
                <w:rPr>
                  <w:rStyle w:val="a3"/>
                  <w:rFonts w:ascii="Times New Roman" w:hAnsi="Times New Roman" w:cs="Times New Roman"/>
                  <w:sz w:val="24"/>
                  <w:szCs w:val="24"/>
                </w:rPr>
                <w:t>http://diss.rsl.ru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03621">
                <w:rPr>
                  <w:rStyle w:val="a3"/>
                  <w:rFonts w:ascii="Times New Roman" w:hAnsi="Times New Roman" w:cs="Times New Roman"/>
                  <w:sz w:val="24"/>
                  <w:szCs w:val="24"/>
                </w:rPr>
                <w:t>http://ru.spinform.ru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56D7" w:rsidRDefault="008371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6D7">
        <w:trPr>
          <w:trHeight w:hRule="exact" w:val="31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56D7">
        <w:trPr>
          <w:trHeight w:hRule="exact" w:val="8030"/>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6D7" w:rsidRDefault="008371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56D7" w:rsidRDefault="008371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6D7" w:rsidRDefault="008371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56D7" w:rsidRDefault="008371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56D7" w:rsidRDefault="008371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6D7" w:rsidRDefault="008371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6D7" w:rsidRDefault="008371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5784"/>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6D7" w:rsidRDefault="008371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6D7" w:rsidRDefault="008371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6D7">
        <w:trPr>
          <w:trHeight w:hRule="exact" w:val="855"/>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6D7">
        <w:trPr>
          <w:trHeight w:hRule="exact" w:val="2989"/>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56D7" w:rsidRDefault="000056D7">
            <w:pPr>
              <w:spacing w:after="0" w:line="240" w:lineRule="auto"/>
              <w:jc w:val="both"/>
              <w:rPr>
                <w:sz w:val="24"/>
                <w:szCs w:val="24"/>
              </w:rPr>
            </w:pPr>
          </w:p>
          <w:p w:rsidR="000056D7" w:rsidRDefault="008371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56D7" w:rsidRDefault="008371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6D7" w:rsidRDefault="008371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6D7" w:rsidRDefault="008371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56D7" w:rsidRDefault="008371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56D7" w:rsidRDefault="008371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56D7" w:rsidRDefault="000056D7">
            <w:pPr>
              <w:spacing w:after="0" w:line="240" w:lineRule="auto"/>
              <w:jc w:val="both"/>
              <w:rPr>
                <w:sz w:val="24"/>
                <w:szCs w:val="24"/>
              </w:rPr>
            </w:pPr>
          </w:p>
          <w:p w:rsidR="000056D7" w:rsidRDefault="008371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03621">
                <w:rPr>
                  <w:rStyle w:val="a3"/>
                  <w:rFonts w:ascii="Times New Roman" w:hAnsi="Times New Roman" w:cs="Times New Roman"/>
                  <w:sz w:val="24"/>
                  <w:szCs w:val="24"/>
                </w:rPr>
                <w:t>http://www.ict.edu.ru</w:t>
              </w:r>
            </w:hyperlink>
          </w:p>
        </w:tc>
      </w:tr>
      <w:tr w:rsidR="000056D7">
        <w:trPr>
          <w:trHeight w:hRule="exact" w:val="585"/>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56D7" w:rsidRDefault="0083711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03621">
                <w:rPr>
                  <w:rStyle w:val="a3"/>
                  <w:rFonts w:ascii="Times New Roman" w:hAnsi="Times New Roman" w:cs="Times New Roman"/>
                  <w:sz w:val="24"/>
                  <w:szCs w:val="24"/>
                </w:rPr>
                <w:t>http://fgosvo.ru</w:t>
              </w:r>
            </w:hyperlink>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03621">
                <w:rPr>
                  <w:rStyle w:val="a3"/>
                  <w:rFonts w:ascii="Times New Roman" w:hAnsi="Times New Roman" w:cs="Times New Roman"/>
                  <w:sz w:val="24"/>
                  <w:szCs w:val="24"/>
                </w:rPr>
                <w:t>http://pravo.gov.ru</w:t>
              </w:r>
            </w:hyperlink>
          </w:p>
        </w:tc>
      </w:tr>
      <w:tr w:rsidR="000056D7">
        <w:trPr>
          <w:trHeight w:hRule="exact" w:val="30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03621">
                <w:rPr>
                  <w:rStyle w:val="a3"/>
                  <w:rFonts w:ascii="Times New Roman" w:hAnsi="Times New Roman" w:cs="Times New Roman"/>
                  <w:sz w:val="24"/>
                  <w:szCs w:val="24"/>
                </w:rPr>
                <w:t>http://edu.garant.ru/omga/</w:t>
              </w:r>
            </w:hyperlink>
          </w:p>
        </w:tc>
      </w:tr>
      <w:tr w:rsidR="000056D7">
        <w:trPr>
          <w:trHeight w:hRule="exact" w:val="585"/>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03621">
                <w:rPr>
                  <w:rStyle w:val="a3"/>
                  <w:rFonts w:ascii="Times New Roman" w:hAnsi="Times New Roman" w:cs="Times New Roman"/>
                  <w:sz w:val="24"/>
                  <w:szCs w:val="24"/>
                </w:rPr>
                <w:t>http://www.consultant.ru/edu/student/study/</w:t>
              </w:r>
            </w:hyperlink>
          </w:p>
        </w:tc>
      </w:tr>
      <w:tr w:rsidR="000056D7">
        <w:trPr>
          <w:trHeight w:hRule="exact" w:val="314"/>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6D7">
        <w:trPr>
          <w:trHeight w:hRule="exact" w:val="3363"/>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56D7" w:rsidRDefault="008371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56D7" w:rsidRDefault="008371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56D7" w:rsidRDefault="008371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6D7" w:rsidRDefault="008371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4341"/>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056D7" w:rsidRDefault="008371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6D7" w:rsidRDefault="008371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56D7" w:rsidRDefault="008371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56D7" w:rsidRDefault="008371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56D7" w:rsidRDefault="008371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56D7" w:rsidRDefault="008371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6D7" w:rsidRDefault="008371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56D7" w:rsidRDefault="008371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56D7" w:rsidRDefault="008371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56D7">
        <w:trPr>
          <w:trHeight w:hRule="exact" w:val="277"/>
        </w:trPr>
        <w:tc>
          <w:tcPr>
            <w:tcW w:w="9640" w:type="dxa"/>
          </w:tcPr>
          <w:p w:rsidR="000056D7" w:rsidRDefault="000056D7"/>
        </w:tc>
      </w:tr>
      <w:tr w:rsidR="000056D7">
        <w:trPr>
          <w:trHeight w:hRule="exact" w:val="585"/>
        </w:trPr>
        <w:tc>
          <w:tcPr>
            <w:tcW w:w="9654" w:type="dxa"/>
            <w:shd w:val="clear" w:color="000000" w:fill="FFFFFF"/>
            <w:tcMar>
              <w:left w:w="34" w:type="dxa"/>
              <w:right w:w="34" w:type="dxa"/>
            </w:tcMar>
          </w:tcPr>
          <w:p w:rsidR="000056D7" w:rsidRDefault="008371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56D7">
        <w:trPr>
          <w:trHeight w:hRule="exact" w:val="10187"/>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6D7" w:rsidRDefault="008371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6D7" w:rsidRDefault="008371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56D7" w:rsidRDefault="008371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56D7" w:rsidRDefault="0083711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056D7" w:rsidRDefault="008371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6D7">
        <w:trPr>
          <w:trHeight w:hRule="exact" w:val="4071"/>
        </w:trPr>
        <w:tc>
          <w:tcPr>
            <w:tcW w:w="9654" w:type="dxa"/>
            <w:shd w:val="clear" w:color="000000" w:fill="FFFFFF"/>
            <w:tcMar>
              <w:left w:w="34" w:type="dxa"/>
              <w:right w:w="34" w:type="dxa"/>
            </w:tcMar>
          </w:tcPr>
          <w:p w:rsidR="000056D7" w:rsidRDefault="0083711E">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056D7" w:rsidRDefault="008371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56D7" w:rsidRDefault="000056D7"/>
    <w:sectPr w:rsidR="000056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6D7"/>
    <w:rsid w:val="0002418B"/>
    <w:rsid w:val="001F0BC7"/>
    <w:rsid w:val="00503621"/>
    <w:rsid w:val="0079635F"/>
    <w:rsid w:val="008371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11E"/>
    <w:rPr>
      <w:color w:val="0563C1" w:themeColor="hyperlink"/>
      <w:u w:val="single"/>
    </w:rPr>
  </w:style>
  <w:style w:type="character" w:styleId="a4">
    <w:name w:val="Unresolved Mention"/>
    <w:basedOn w:val="a0"/>
    <w:uiPriority w:val="99"/>
    <w:semiHidden/>
    <w:unhideWhenUsed/>
    <w:rsid w:val="0083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68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s/steblyak_form_predstal.pdf"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8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6515</Words>
  <Characters>37137</Characters>
  <Application>Microsoft Office Word</Application>
  <DocSecurity>0</DocSecurity>
  <Lines>309</Lines>
  <Paragraphs>87</Paragraphs>
  <ScaleCrop>false</ScaleCrop>
  <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2022-2023_ФГОС3++2022_Бак-ОФО-СДО(Олигоф)(22)_plx_Современные проблемы образования детей с умственной отсталостью</dc:title>
  <dc:creator>FastReport.NET</dc:creator>
  <cp:lastModifiedBy>Mark Bernstorf</cp:lastModifiedBy>
  <cp:revision>4</cp:revision>
  <dcterms:created xsi:type="dcterms:W3CDTF">2022-05-10T04:44:00Z</dcterms:created>
  <dcterms:modified xsi:type="dcterms:W3CDTF">2022-11-13T17:08:00Z</dcterms:modified>
</cp:coreProperties>
</file>